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FA1" w:rsidRPr="000913EE" w:rsidRDefault="00242100" w:rsidP="007E441B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360" w:lineRule="auto"/>
        <w:rPr>
          <w:rFonts w:cs="David"/>
          <w:b/>
          <w:bCs/>
          <w:sz w:val="32"/>
          <w:szCs w:val="32"/>
          <w:u w:val="single"/>
          <w:rtl/>
        </w:rPr>
      </w:pPr>
      <w:bookmarkStart w:id="0" w:name="_GoBack"/>
      <w:r>
        <w:rPr>
          <w:rFonts w:cs="David" w:hint="cs"/>
          <w:b/>
          <w:bCs/>
          <w:sz w:val="32"/>
          <w:szCs w:val="32"/>
          <w:u w:val="single"/>
          <w:rtl/>
        </w:rPr>
        <w:t>ו</w:t>
      </w:r>
      <w:r w:rsidR="00107FA1">
        <w:rPr>
          <w:rFonts w:cs="David" w:hint="cs"/>
          <w:b/>
          <w:bCs/>
          <w:sz w:val="32"/>
          <w:szCs w:val="32"/>
          <w:u w:val="single"/>
          <w:rtl/>
        </w:rPr>
        <w:t xml:space="preserve">רשימת מסמכים שיש לצרף לבקשה להלוואה עבור </w:t>
      </w:r>
      <w:r w:rsidR="007E441B">
        <w:rPr>
          <w:rFonts w:cs="David" w:hint="cs"/>
          <w:b/>
          <w:bCs/>
          <w:sz w:val="32"/>
          <w:szCs w:val="32"/>
          <w:u w:val="single"/>
          <w:rtl/>
        </w:rPr>
        <w:t>עמותה</w:t>
      </w:r>
    </w:p>
    <w:bookmarkEnd w:id="0"/>
    <w:p w:rsidR="00107FA1" w:rsidRDefault="00107FA1" w:rsidP="007E441B">
      <w:pPr>
        <w:pStyle w:val="ListParagraph"/>
        <w:widowControl/>
        <w:numPr>
          <w:ilvl w:val="0"/>
          <w:numId w:val="9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 xml:space="preserve">שאלון לבקשת הלוואת </w:t>
      </w:r>
      <w:r w:rsidR="007E441B">
        <w:rPr>
          <w:rFonts w:cs="David" w:hint="cs"/>
          <w:sz w:val="22"/>
          <w:szCs w:val="22"/>
          <w:rtl/>
        </w:rPr>
        <w:t>לעמותה</w:t>
      </w:r>
    </w:p>
    <w:p w:rsidR="004728ED" w:rsidRDefault="0022211B" w:rsidP="007E441B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 xml:space="preserve">תדפיס רשם </w:t>
      </w:r>
      <w:r w:rsidR="007E441B">
        <w:rPr>
          <w:rFonts w:cs="David" w:hint="cs"/>
          <w:sz w:val="22"/>
          <w:szCs w:val="22"/>
          <w:rtl/>
        </w:rPr>
        <w:t xml:space="preserve">העמותות וחל"צ </w:t>
      </w:r>
      <w:r>
        <w:rPr>
          <w:rFonts w:cs="David" w:hint="cs"/>
          <w:sz w:val="22"/>
          <w:szCs w:val="22"/>
          <w:rtl/>
        </w:rPr>
        <w:t>(להפקת תדפיס מרשם ה</w:t>
      </w:r>
      <w:r w:rsidR="007E441B">
        <w:rPr>
          <w:rFonts w:cs="David" w:hint="cs"/>
          <w:sz w:val="22"/>
          <w:szCs w:val="22"/>
          <w:rtl/>
        </w:rPr>
        <w:t>עמותות וחל"צ</w:t>
      </w:r>
      <w:r>
        <w:rPr>
          <w:rFonts w:cs="David" w:hint="cs"/>
          <w:sz w:val="22"/>
          <w:szCs w:val="22"/>
          <w:rtl/>
        </w:rPr>
        <w:t xml:space="preserve"> </w:t>
      </w:r>
      <w:hyperlink r:id="rId8" w:history="1">
        <w:r w:rsidRPr="0022211B">
          <w:rPr>
            <w:rStyle w:val="Hyperlink"/>
            <w:rFonts w:cs="David" w:hint="cs"/>
            <w:sz w:val="22"/>
            <w:szCs w:val="22"/>
            <w:rtl/>
          </w:rPr>
          <w:t>לחץ כאן</w:t>
        </w:r>
      </w:hyperlink>
      <w:r>
        <w:rPr>
          <w:rFonts w:cs="David" w:hint="cs"/>
          <w:sz w:val="22"/>
          <w:szCs w:val="22"/>
          <w:rtl/>
        </w:rPr>
        <w:t>)</w:t>
      </w:r>
    </w:p>
    <w:p w:rsidR="000B7349" w:rsidRDefault="00460AF1" w:rsidP="000B7349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 xml:space="preserve">אישור ניהול תקין מרשם העמותות (להפקת אישור ניהול תקין </w:t>
      </w:r>
      <w:hyperlink r:id="rId9" w:history="1">
        <w:r w:rsidRPr="00460AF1">
          <w:rPr>
            <w:rStyle w:val="Hyperlink"/>
            <w:rFonts w:cs="David" w:hint="cs"/>
            <w:sz w:val="22"/>
            <w:szCs w:val="22"/>
            <w:rtl/>
          </w:rPr>
          <w:t>לחץ כאן</w:t>
        </w:r>
      </w:hyperlink>
      <w:r>
        <w:rPr>
          <w:rFonts w:cs="David" w:hint="cs"/>
          <w:sz w:val="22"/>
          <w:szCs w:val="22"/>
          <w:rtl/>
        </w:rPr>
        <w:t>)</w:t>
      </w:r>
    </w:p>
    <w:p w:rsidR="00E12EBF" w:rsidRDefault="00E12EBF" w:rsidP="000B7349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 xml:space="preserve">צילום ת.ז. מורשה חתימה. </w:t>
      </w:r>
    </w:p>
    <w:p w:rsidR="000B7349" w:rsidRPr="000B7349" w:rsidRDefault="000B7349" w:rsidP="000B7349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לעמותה המבקשת הלוואה במסלול הקמה או השקעה יש לצרף תצהיר על השקעת הון עצמי בסך 20% מההשקעה.</w:t>
      </w:r>
    </w:p>
    <w:p w:rsidR="004728ED" w:rsidRDefault="00B426E6" w:rsidP="00460AF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סט תצהירים</w:t>
      </w:r>
      <w:r w:rsidR="004728ED">
        <w:rPr>
          <w:rFonts w:cs="David" w:hint="cs"/>
          <w:sz w:val="22"/>
          <w:szCs w:val="22"/>
          <w:rtl/>
        </w:rPr>
        <w:t xml:space="preserve"> לבקשת הלוואה עבור </w:t>
      </w:r>
      <w:r w:rsidR="00460AF1">
        <w:rPr>
          <w:rFonts w:cs="David" w:hint="cs"/>
          <w:sz w:val="22"/>
          <w:szCs w:val="22"/>
          <w:rtl/>
        </w:rPr>
        <w:t>עמותה</w:t>
      </w:r>
      <w:r w:rsidR="004728ED">
        <w:rPr>
          <w:rFonts w:cs="David" w:hint="cs"/>
          <w:sz w:val="22"/>
          <w:szCs w:val="22"/>
          <w:rtl/>
        </w:rPr>
        <w:t xml:space="preserve"> </w:t>
      </w:r>
    </w:p>
    <w:p w:rsidR="00107FA1" w:rsidRDefault="00107FA1" w:rsidP="00107FA1">
      <w:pPr>
        <w:pStyle w:val="ListParagraph"/>
        <w:widowControl/>
        <w:numPr>
          <w:ilvl w:val="0"/>
          <w:numId w:val="9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דו"חות ומידע פיננסי:</w:t>
      </w:r>
    </w:p>
    <w:p w:rsidR="00107FA1" w:rsidRDefault="00107FA1" w:rsidP="00EC678E">
      <w:pPr>
        <w:pStyle w:val="ListParagraph"/>
        <w:widowControl/>
        <w:numPr>
          <w:ilvl w:val="0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 xml:space="preserve">דו"חות </w:t>
      </w:r>
      <w:r w:rsidR="0022211B">
        <w:rPr>
          <w:rFonts w:cs="David" w:hint="cs"/>
          <w:sz w:val="22"/>
          <w:szCs w:val="22"/>
          <w:rtl/>
        </w:rPr>
        <w:t>מבוקרים</w:t>
      </w:r>
      <w:r>
        <w:rPr>
          <w:rFonts w:cs="David" w:hint="cs"/>
          <w:sz w:val="22"/>
          <w:szCs w:val="22"/>
          <w:rtl/>
        </w:rPr>
        <w:t xml:space="preserve"> לשנים</w:t>
      </w:r>
      <w:r w:rsidR="00EC678E">
        <w:rPr>
          <w:rFonts w:cs="David" w:hint="cs"/>
          <w:sz w:val="22"/>
          <w:szCs w:val="22"/>
          <w:rtl/>
        </w:rPr>
        <w:t xml:space="preserve"> 2016-2017</w:t>
      </w:r>
    </w:p>
    <w:p w:rsidR="00FE213B" w:rsidRDefault="00FE213B" w:rsidP="00EC678E">
      <w:pPr>
        <w:pStyle w:val="ListParagraph"/>
        <w:widowControl/>
        <w:numPr>
          <w:ilvl w:val="0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מאזן בוחן לשנים</w:t>
      </w:r>
      <w:r>
        <w:rPr>
          <w:rStyle w:val="FootnoteReference"/>
          <w:rFonts w:cs="David"/>
          <w:sz w:val="22"/>
          <w:szCs w:val="22"/>
          <w:rtl/>
        </w:rPr>
        <w:footnoteReference w:id="1"/>
      </w:r>
      <w:r>
        <w:rPr>
          <w:rFonts w:cs="David" w:hint="cs"/>
          <w:sz w:val="22"/>
          <w:szCs w:val="22"/>
          <w:rtl/>
        </w:rPr>
        <w:t xml:space="preserve"> </w:t>
      </w:r>
      <w:r w:rsidR="00EC678E">
        <w:rPr>
          <w:rFonts w:cs="David" w:hint="cs"/>
          <w:sz w:val="22"/>
          <w:szCs w:val="22"/>
          <w:rtl/>
        </w:rPr>
        <w:t>2018-2019</w:t>
      </w:r>
    </w:p>
    <w:p w:rsidR="00107FA1" w:rsidRPr="000913EE" w:rsidRDefault="00107FA1" w:rsidP="00EC678E">
      <w:pPr>
        <w:pStyle w:val="ListParagraph"/>
        <w:widowControl/>
        <w:numPr>
          <w:ilvl w:val="0"/>
          <w:numId w:val="10"/>
        </w:numPr>
        <w:spacing w:after="200" w:line="360" w:lineRule="auto"/>
        <w:jc w:val="both"/>
        <w:rPr>
          <w:rFonts w:cs="David"/>
          <w:sz w:val="22"/>
          <w:szCs w:val="22"/>
          <w:rtl/>
        </w:rPr>
      </w:pPr>
      <w:r w:rsidRPr="000913EE">
        <w:rPr>
          <w:rFonts w:cs="David"/>
          <w:sz w:val="22"/>
          <w:szCs w:val="22"/>
          <w:rtl/>
        </w:rPr>
        <w:t xml:space="preserve">טפסי 102 </w:t>
      </w:r>
      <w:r>
        <w:rPr>
          <w:rFonts w:cs="David" w:hint="cs"/>
          <w:sz w:val="22"/>
          <w:szCs w:val="22"/>
          <w:rtl/>
        </w:rPr>
        <w:t>ל</w:t>
      </w:r>
      <w:r w:rsidRPr="000913EE">
        <w:rPr>
          <w:rFonts w:cs="David"/>
          <w:sz w:val="22"/>
          <w:szCs w:val="22"/>
          <w:rtl/>
        </w:rPr>
        <w:t>ביטוח לא</w:t>
      </w:r>
      <w:r>
        <w:rPr>
          <w:rFonts w:cs="David"/>
          <w:sz w:val="22"/>
          <w:szCs w:val="22"/>
          <w:rtl/>
        </w:rPr>
        <w:t xml:space="preserve">ומי </w:t>
      </w:r>
      <w:r>
        <w:rPr>
          <w:rFonts w:cs="David" w:hint="cs"/>
          <w:sz w:val="22"/>
          <w:szCs w:val="22"/>
          <w:rtl/>
        </w:rPr>
        <w:t xml:space="preserve">על העסקת </w:t>
      </w:r>
      <w:r>
        <w:rPr>
          <w:rFonts w:cs="David"/>
          <w:sz w:val="22"/>
          <w:szCs w:val="22"/>
          <w:rtl/>
        </w:rPr>
        <w:t>עובדים לשנ</w:t>
      </w:r>
      <w:r>
        <w:rPr>
          <w:rFonts w:cs="David" w:hint="cs"/>
          <w:sz w:val="22"/>
          <w:szCs w:val="22"/>
          <w:rtl/>
        </w:rPr>
        <w:t xml:space="preserve">ים </w:t>
      </w:r>
      <w:r w:rsidR="00EC678E">
        <w:rPr>
          <w:rFonts w:cs="David" w:hint="cs"/>
          <w:sz w:val="22"/>
          <w:szCs w:val="22"/>
          <w:rtl/>
        </w:rPr>
        <w:t>2018-2019</w:t>
      </w:r>
    </w:p>
    <w:p w:rsidR="004728ED" w:rsidRDefault="004728ED" w:rsidP="00460AF1">
      <w:pPr>
        <w:pStyle w:val="ListParagraph"/>
        <w:widowControl/>
        <w:numPr>
          <w:ilvl w:val="0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דוחות בנקאיים</w:t>
      </w:r>
      <w:r w:rsidR="009B2F7D">
        <w:rPr>
          <w:rFonts w:cs="David" w:hint="cs"/>
          <w:sz w:val="22"/>
          <w:szCs w:val="22"/>
          <w:rtl/>
        </w:rPr>
        <w:t xml:space="preserve"> וחוץ בנקאיים</w:t>
      </w:r>
      <w:r>
        <w:rPr>
          <w:rFonts w:cs="David" w:hint="cs"/>
          <w:sz w:val="22"/>
          <w:szCs w:val="22"/>
          <w:rtl/>
        </w:rPr>
        <w:t xml:space="preserve">- בכל חשבונות </w:t>
      </w:r>
      <w:r w:rsidR="00460AF1">
        <w:rPr>
          <w:rFonts w:cs="David" w:hint="cs"/>
          <w:sz w:val="22"/>
          <w:szCs w:val="22"/>
          <w:rtl/>
        </w:rPr>
        <w:t>העמותה</w:t>
      </w:r>
      <w:r>
        <w:rPr>
          <w:rFonts w:cs="David" w:hint="cs"/>
          <w:sz w:val="22"/>
          <w:szCs w:val="22"/>
          <w:rtl/>
        </w:rPr>
        <w:t>:</w:t>
      </w:r>
    </w:p>
    <w:p w:rsidR="004728ED" w:rsidRDefault="004728ED" w:rsidP="004728ED">
      <w:pPr>
        <w:pStyle w:val="ListParagraph"/>
        <w:widowControl/>
        <w:numPr>
          <w:ilvl w:val="1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ריכוז יתרות</w:t>
      </w:r>
    </w:p>
    <w:p w:rsidR="004728ED" w:rsidRDefault="004728ED" w:rsidP="009B2F7D">
      <w:pPr>
        <w:pStyle w:val="ListParagraph"/>
        <w:widowControl/>
        <w:numPr>
          <w:ilvl w:val="1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פירוט הלוואות</w:t>
      </w:r>
    </w:p>
    <w:p w:rsidR="004728ED" w:rsidRDefault="004728ED" w:rsidP="004728ED">
      <w:pPr>
        <w:pStyle w:val="ListParagraph"/>
        <w:widowControl/>
        <w:numPr>
          <w:ilvl w:val="1"/>
          <w:numId w:val="10"/>
        </w:numPr>
        <w:spacing w:after="200" w:line="360" w:lineRule="auto"/>
        <w:jc w:val="both"/>
        <w:rPr>
          <w:rFonts w:cs="David"/>
          <w:sz w:val="22"/>
          <w:szCs w:val="22"/>
        </w:rPr>
      </w:pPr>
      <w:r w:rsidRPr="004728ED">
        <w:rPr>
          <w:rFonts w:cs="David" w:hint="cs"/>
          <w:sz w:val="22"/>
          <w:szCs w:val="22"/>
          <w:rtl/>
        </w:rPr>
        <w:t>דפי עו"ש בגין שלושה חודשים אחרונים</w:t>
      </w:r>
    </w:p>
    <w:p w:rsidR="004728ED" w:rsidRDefault="004728ED" w:rsidP="00460AF1">
      <w:pPr>
        <w:pStyle w:val="ListParagraph"/>
        <w:widowControl/>
        <w:numPr>
          <w:ilvl w:val="0"/>
          <w:numId w:val="9"/>
        </w:numPr>
        <w:spacing w:after="200" w:line="360" w:lineRule="auto"/>
        <w:jc w:val="both"/>
        <w:rPr>
          <w:rFonts w:cs="David"/>
          <w:sz w:val="22"/>
          <w:szCs w:val="22"/>
        </w:rPr>
      </w:pPr>
      <w:r w:rsidRPr="00460AF1">
        <w:rPr>
          <w:rFonts w:cs="David" w:hint="cs"/>
          <w:sz w:val="22"/>
          <w:szCs w:val="22"/>
          <w:rtl/>
        </w:rPr>
        <w:t xml:space="preserve">אישור תשלום אגרת הגשת בקשה מהקרן- </w:t>
      </w:r>
      <w:r w:rsidRPr="00460AF1">
        <w:rPr>
          <w:rFonts w:cs="David"/>
          <w:sz w:val="22"/>
          <w:szCs w:val="22"/>
          <w:rtl/>
        </w:rPr>
        <w:t xml:space="preserve">הצגת אישור הפקדה של 250 ₪ </w:t>
      </w:r>
      <w:r w:rsidRPr="00460AF1">
        <w:rPr>
          <w:rFonts w:cs="David" w:hint="cs"/>
          <w:sz w:val="22"/>
          <w:szCs w:val="22"/>
          <w:rtl/>
        </w:rPr>
        <w:t>המשולמים לפקודת אגף החשב הכללי במשרד האוצר. התשלום יבוצע בכרטיס אשראי או בהעברה בנקאית</w:t>
      </w:r>
      <w:r w:rsidRPr="00460AF1">
        <w:rPr>
          <w:rFonts w:cs="David"/>
          <w:sz w:val="22"/>
          <w:szCs w:val="22"/>
          <w:rtl/>
        </w:rPr>
        <w:t xml:space="preserve"> באמצעות </w:t>
      </w:r>
      <w:r w:rsidRPr="00460AF1">
        <w:rPr>
          <w:rFonts w:cs="David" w:hint="cs"/>
          <w:sz w:val="22"/>
          <w:szCs w:val="22"/>
          <w:rtl/>
        </w:rPr>
        <w:t>שרת התשלומים הממשלתי (</w:t>
      </w:r>
      <w:hyperlink r:id="rId10" w:history="1">
        <w:r w:rsidRPr="00460AF1">
          <w:rPr>
            <w:rStyle w:val="Hyperlink"/>
            <w:rFonts w:cs="David" w:hint="cs"/>
            <w:sz w:val="22"/>
            <w:szCs w:val="22"/>
            <w:rtl/>
          </w:rPr>
          <w:t>לתשלום לחץ כאן</w:t>
        </w:r>
      </w:hyperlink>
      <w:r w:rsidRPr="00460AF1">
        <w:rPr>
          <w:rFonts w:cs="David" w:hint="cs"/>
          <w:sz w:val="22"/>
          <w:szCs w:val="22"/>
          <w:rtl/>
        </w:rPr>
        <w:t>).</w:t>
      </w:r>
    </w:p>
    <w:p w:rsidR="00954437" w:rsidRPr="00460AF1" w:rsidRDefault="00954437" w:rsidP="00954437">
      <w:pPr>
        <w:pStyle w:val="ListParagraph"/>
        <w:widowControl/>
        <w:numPr>
          <w:ilvl w:val="0"/>
          <w:numId w:val="9"/>
        </w:numPr>
        <w:spacing w:after="200" w:line="360" w:lineRule="auto"/>
        <w:jc w:val="both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אישור לקיחת הלוואות (במידה ותקנון העמותה מאשר באופן מפורש קבלת הלוואות, יש לצרף את התקנון. במידה והתקנון אינו מורה על כך, יש לצרף אישור חתום ע"י חברי הו</w:t>
      </w:r>
      <w:r w:rsidR="00242100">
        <w:rPr>
          <w:rFonts w:cs="David" w:hint="cs"/>
          <w:sz w:val="22"/>
          <w:szCs w:val="22"/>
          <w:rtl/>
        </w:rPr>
        <w:t>ו</w:t>
      </w:r>
      <w:r>
        <w:rPr>
          <w:rFonts w:cs="David" w:hint="cs"/>
          <w:sz w:val="22"/>
          <w:szCs w:val="22"/>
          <w:rtl/>
        </w:rPr>
        <w:t>עד המנהל).</w:t>
      </w:r>
    </w:p>
    <w:p w:rsidR="00107FA1" w:rsidRPr="00AE2CE5" w:rsidRDefault="00107FA1" w:rsidP="00107FA1">
      <w:pPr>
        <w:pStyle w:val="ListParagraph"/>
        <w:widowControl/>
        <w:numPr>
          <w:ilvl w:val="0"/>
          <w:numId w:val="9"/>
        </w:numPr>
        <w:spacing w:after="200" w:line="360" w:lineRule="auto"/>
        <w:jc w:val="both"/>
        <w:rPr>
          <w:rFonts w:cs="David"/>
          <w:sz w:val="24"/>
        </w:rPr>
      </w:pPr>
      <w:r>
        <w:rPr>
          <w:rFonts w:cs="David" w:hint="cs"/>
          <w:sz w:val="22"/>
          <w:szCs w:val="22"/>
          <w:rtl/>
        </w:rPr>
        <w:t xml:space="preserve">כל </w:t>
      </w:r>
      <w:r w:rsidRPr="00AE2CE5">
        <w:rPr>
          <w:rFonts w:cs="David" w:hint="cs"/>
          <w:sz w:val="24"/>
          <w:rtl/>
        </w:rPr>
        <w:t>מסמך נוסף התומך בבקשת ההלוואה (לדוגמא- הצעות מחיר, חוזה שכירות, רשימת פרויקטים קיימים ועתידיים</w:t>
      </w:r>
      <w:r w:rsidR="00272FFF" w:rsidRPr="00AE2CE5">
        <w:rPr>
          <w:rFonts w:cs="David" w:hint="cs"/>
          <w:sz w:val="24"/>
          <w:rtl/>
        </w:rPr>
        <w:t>, חוזים חתומים</w:t>
      </w:r>
      <w:r w:rsidRPr="00AE2CE5">
        <w:rPr>
          <w:rFonts w:cs="David" w:hint="cs"/>
          <w:sz w:val="24"/>
          <w:rtl/>
        </w:rPr>
        <w:t xml:space="preserve"> וכיוצא באלה)</w:t>
      </w:r>
      <w:r w:rsidR="00460AF1" w:rsidRPr="00AE2CE5">
        <w:rPr>
          <w:rFonts w:cs="David" w:hint="cs"/>
          <w:sz w:val="24"/>
          <w:rtl/>
        </w:rPr>
        <w:t>.</w:t>
      </w:r>
    </w:p>
    <w:p w:rsidR="00EC678E" w:rsidRPr="00AE2CE5" w:rsidRDefault="00EC678E" w:rsidP="00EC678E">
      <w:pPr>
        <w:spacing w:line="360" w:lineRule="auto"/>
        <w:jc w:val="both"/>
        <w:rPr>
          <w:rFonts w:cs="David"/>
          <w:sz w:val="24"/>
          <w:rtl/>
        </w:rPr>
      </w:pPr>
      <w:r w:rsidRPr="00AE2CE5">
        <w:rPr>
          <w:rFonts w:cs="David" w:hint="cs"/>
          <w:sz w:val="24"/>
          <w:rtl/>
        </w:rPr>
        <w:t>את המסמכים יש להגיש לגוף המתאם באמצעות</w:t>
      </w:r>
    </w:p>
    <w:p w:rsidR="00EC678E" w:rsidRPr="00AE2CE5" w:rsidRDefault="00EC678E" w:rsidP="00EC678E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360" w:lineRule="auto"/>
        <w:rPr>
          <w:rFonts w:cs="David"/>
          <w:sz w:val="24"/>
        </w:rPr>
      </w:pPr>
      <w:r w:rsidRPr="00AE2CE5">
        <w:rPr>
          <w:rFonts w:cs="David" w:hint="cs"/>
          <w:sz w:val="24"/>
          <w:rtl/>
        </w:rPr>
        <w:t xml:space="preserve">דוא"ל </w:t>
      </w:r>
      <w:r w:rsidRPr="00AE2CE5">
        <w:rPr>
          <w:rFonts w:cs="David"/>
          <w:sz w:val="24"/>
          <w:rtl/>
        </w:rPr>
        <w:t>–</w:t>
      </w:r>
      <w:r w:rsidRPr="00AE2CE5">
        <w:rPr>
          <w:rFonts w:cs="David" w:hint="cs"/>
          <w:sz w:val="24"/>
          <w:rtl/>
        </w:rPr>
        <w:t xml:space="preserve">  </w:t>
      </w:r>
      <w:hyperlink r:id="rId11" w:history="1">
        <w:r w:rsidRPr="00AE2CE5">
          <w:rPr>
            <w:rStyle w:val="Hyperlink"/>
            <w:rFonts w:cs="David"/>
            <w:sz w:val="24"/>
          </w:rPr>
          <w:t>esek@bdsk.co.il</w:t>
        </w:r>
      </w:hyperlink>
      <w:r w:rsidRPr="00AE2CE5">
        <w:rPr>
          <w:rFonts w:cs="David" w:hint="cs"/>
          <w:sz w:val="24"/>
          <w:rtl/>
        </w:rPr>
        <w:t xml:space="preserve"> (בפורמט </w:t>
      </w:r>
      <w:r w:rsidRPr="00AE2CE5">
        <w:rPr>
          <w:rFonts w:cs="David"/>
          <w:sz w:val="24"/>
        </w:rPr>
        <w:t>word</w:t>
      </w:r>
      <w:r w:rsidRPr="00AE2CE5">
        <w:rPr>
          <w:rFonts w:cs="David" w:hint="cs"/>
          <w:sz w:val="24"/>
          <w:rtl/>
        </w:rPr>
        <w:t xml:space="preserve">).  </w:t>
      </w:r>
    </w:p>
    <w:p w:rsidR="00EC678E" w:rsidRPr="00AE2CE5" w:rsidRDefault="00EC678E" w:rsidP="00EC678E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360" w:lineRule="auto"/>
        <w:rPr>
          <w:rFonts w:cs="David"/>
          <w:sz w:val="24"/>
        </w:rPr>
      </w:pPr>
      <w:r w:rsidRPr="00AE2CE5">
        <w:rPr>
          <w:rFonts w:cs="David" w:hint="cs"/>
          <w:sz w:val="24"/>
          <w:rtl/>
        </w:rPr>
        <w:t xml:space="preserve">בפקס: 03-7254762 </w:t>
      </w:r>
    </w:p>
    <w:p w:rsidR="00EC678E" w:rsidRPr="00AE2CE5" w:rsidRDefault="00EC678E" w:rsidP="00EC678E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360" w:lineRule="auto"/>
        <w:rPr>
          <w:rFonts w:cs="David"/>
          <w:sz w:val="24"/>
          <w:rtl/>
        </w:rPr>
      </w:pPr>
      <w:r w:rsidRPr="00AE2CE5">
        <w:rPr>
          <w:rFonts w:cs="David" w:hint="cs"/>
          <w:sz w:val="24"/>
          <w:rtl/>
        </w:rPr>
        <w:t xml:space="preserve">דרך האתר של המשרד </w:t>
      </w:r>
      <w:r w:rsidRPr="00AE2CE5">
        <w:rPr>
          <w:rFonts w:cs="David"/>
          <w:sz w:val="24"/>
          <w:rtl/>
        </w:rPr>
        <w:t>–</w:t>
      </w:r>
      <w:r w:rsidRPr="00AE2CE5">
        <w:rPr>
          <w:rFonts w:cs="David" w:hint="cs"/>
          <w:sz w:val="24"/>
          <w:rtl/>
        </w:rPr>
        <w:t xml:space="preserve"> </w:t>
      </w:r>
      <w:r w:rsidRPr="00AE2CE5">
        <w:rPr>
          <w:rFonts w:cs="David"/>
          <w:sz w:val="24"/>
        </w:rPr>
        <w:t>keren.bdsk.co.il</w:t>
      </w:r>
    </w:p>
    <w:p w:rsidR="00EC678E" w:rsidRPr="00AE2CE5" w:rsidRDefault="00EC678E" w:rsidP="00EC678E">
      <w:pPr>
        <w:spacing w:line="360" w:lineRule="auto"/>
        <w:jc w:val="both"/>
        <w:rPr>
          <w:rFonts w:cs="David"/>
          <w:sz w:val="24"/>
          <w:rtl/>
        </w:rPr>
      </w:pPr>
    </w:p>
    <w:p w:rsidR="00EC678E" w:rsidRPr="00AE2CE5" w:rsidRDefault="00EC678E" w:rsidP="00EC678E">
      <w:pPr>
        <w:spacing w:line="360" w:lineRule="auto"/>
        <w:jc w:val="both"/>
        <w:rPr>
          <w:rFonts w:cs="David"/>
          <w:sz w:val="24"/>
          <w:rtl/>
        </w:rPr>
      </w:pPr>
    </w:p>
    <w:p w:rsidR="00EC678E" w:rsidRPr="00AE2CE5" w:rsidRDefault="00EC678E" w:rsidP="00EC678E">
      <w:pPr>
        <w:spacing w:line="360" w:lineRule="auto"/>
        <w:jc w:val="both"/>
        <w:rPr>
          <w:rFonts w:cs="David"/>
          <w:sz w:val="24"/>
          <w:rtl/>
        </w:rPr>
      </w:pPr>
      <w:r w:rsidRPr="00AE2CE5">
        <w:rPr>
          <w:rFonts w:cs="David" w:hint="cs"/>
          <w:sz w:val="24"/>
          <w:rtl/>
        </w:rPr>
        <w:t xml:space="preserve">לפרטים ולבירורים נוספים ניתן לפנות באמצעות </w:t>
      </w:r>
    </w:p>
    <w:p w:rsidR="00EC678E" w:rsidRPr="00AE2CE5" w:rsidRDefault="00EC678E" w:rsidP="00EC678E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360" w:lineRule="auto"/>
        <w:rPr>
          <w:rFonts w:cs="David"/>
          <w:sz w:val="24"/>
        </w:rPr>
      </w:pPr>
      <w:r w:rsidRPr="00AE2CE5">
        <w:rPr>
          <w:rFonts w:cs="David" w:hint="cs"/>
          <w:sz w:val="24"/>
          <w:rtl/>
        </w:rPr>
        <w:t xml:space="preserve">דוא"ל </w:t>
      </w:r>
      <w:r w:rsidRPr="00AE2CE5">
        <w:rPr>
          <w:rFonts w:cs="David"/>
          <w:sz w:val="24"/>
          <w:rtl/>
        </w:rPr>
        <w:t>–</w:t>
      </w:r>
      <w:r w:rsidRPr="00AE2CE5">
        <w:rPr>
          <w:rFonts w:cs="David" w:hint="cs"/>
          <w:sz w:val="24"/>
          <w:rtl/>
        </w:rPr>
        <w:t xml:space="preserve">  </w:t>
      </w:r>
      <w:hyperlink r:id="rId12" w:history="1">
        <w:r w:rsidRPr="00AE2CE5">
          <w:rPr>
            <w:rStyle w:val="Hyperlink"/>
            <w:rFonts w:cs="David"/>
            <w:sz w:val="24"/>
          </w:rPr>
          <w:t>esek@bdsk.co.il</w:t>
        </w:r>
      </w:hyperlink>
      <w:r w:rsidRPr="00AE2CE5">
        <w:rPr>
          <w:rFonts w:cs="David" w:hint="cs"/>
          <w:sz w:val="24"/>
          <w:rtl/>
        </w:rPr>
        <w:t xml:space="preserve"> </w:t>
      </w:r>
    </w:p>
    <w:p w:rsidR="00EC678E" w:rsidRPr="00AE2CE5" w:rsidRDefault="00EC678E" w:rsidP="00EC678E">
      <w:pPr>
        <w:pStyle w:val="ListParagraph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line="360" w:lineRule="auto"/>
        <w:rPr>
          <w:rFonts w:cs="David"/>
          <w:sz w:val="24"/>
        </w:rPr>
      </w:pPr>
      <w:r w:rsidRPr="00AE2CE5">
        <w:rPr>
          <w:rFonts w:cs="David" w:hint="cs"/>
          <w:sz w:val="24"/>
          <w:rtl/>
        </w:rPr>
        <w:t xml:space="preserve">בטלפון: 03-7255555 </w:t>
      </w:r>
    </w:p>
    <w:p w:rsidR="00107FA1" w:rsidRPr="00AE2CE5" w:rsidRDefault="00107FA1" w:rsidP="00107FA1">
      <w:pPr>
        <w:pStyle w:val="ListParagraph"/>
        <w:widowControl/>
        <w:spacing w:after="200" w:line="360" w:lineRule="auto"/>
        <w:ind w:left="1080"/>
        <w:jc w:val="both"/>
        <w:rPr>
          <w:rFonts w:cs="David"/>
          <w:b/>
          <w:bCs/>
          <w:sz w:val="24"/>
          <w:rtl/>
        </w:rPr>
      </w:pPr>
    </w:p>
    <w:p w:rsidR="00F975CB" w:rsidRPr="002D7789" w:rsidRDefault="00F975CB" w:rsidP="002D7789">
      <w:pPr>
        <w:rPr>
          <w:rtl/>
        </w:rPr>
      </w:pPr>
    </w:p>
    <w:sectPr w:rsidR="00F975CB" w:rsidRPr="002D7789" w:rsidSect="00164B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A1D" w:rsidRDefault="00915A1D" w:rsidP="00382E36">
      <w:r>
        <w:separator/>
      </w:r>
    </w:p>
  </w:endnote>
  <w:endnote w:type="continuationSeparator" w:id="0">
    <w:p w:rsidR="00915A1D" w:rsidRDefault="00915A1D" w:rsidP="0038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A1D" w:rsidRDefault="00915A1D" w:rsidP="00382E36">
      <w:r>
        <w:separator/>
      </w:r>
    </w:p>
  </w:footnote>
  <w:footnote w:type="continuationSeparator" w:id="0">
    <w:p w:rsidR="00915A1D" w:rsidRDefault="00915A1D" w:rsidP="00382E36">
      <w:r>
        <w:continuationSeparator/>
      </w:r>
    </w:p>
  </w:footnote>
  <w:footnote w:id="1">
    <w:p w:rsidR="00FE213B" w:rsidRDefault="00FE213B" w:rsidP="00FE213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יש לדרוש מאזן לשנה הנוכחית, ובמידה ואין דוחות מבוקרים, גם לשנה קודמת.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2797"/>
    <w:multiLevelType w:val="multilevel"/>
    <w:tmpl w:val="CB2CFB36"/>
    <w:numStyleLink w:val="-"/>
  </w:abstractNum>
  <w:abstractNum w:abstractNumId="1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0D37"/>
    <w:multiLevelType w:val="multilevel"/>
    <w:tmpl w:val="2C7611E6"/>
    <w:numStyleLink w:val="-0"/>
  </w:abstractNum>
  <w:abstractNum w:abstractNumId="4" w15:restartNumberingAfterBreak="0">
    <w:nsid w:val="3E272311"/>
    <w:multiLevelType w:val="multilevel"/>
    <w:tmpl w:val="7A8CDCF8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6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846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566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26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926" w:hanging="1800"/>
      </w:pPr>
      <w:rPr>
        <w:rFonts w:hint="default"/>
        <w:sz w:val="24"/>
      </w:rPr>
    </w:lvl>
  </w:abstractNum>
  <w:abstractNum w:abstractNumId="5" w15:restartNumberingAfterBreak="0">
    <w:nsid w:val="46200AB0"/>
    <w:multiLevelType w:val="multilevel"/>
    <w:tmpl w:val="5C4890C4"/>
    <w:lvl w:ilvl="0">
      <w:start w:val="1"/>
      <w:numFmt w:val="hebrew1"/>
      <w:pStyle w:val="a"/>
      <w:suff w:val="nothing"/>
      <w:lvlText w:val="פרק %1'"/>
      <w:lvlJc w:val="left"/>
      <w:pPr>
        <w:ind w:left="0" w:firstLine="0"/>
      </w:pPr>
      <w:rPr>
        <w:rFonts w:hint="default"/>
        <w:b/>
        <w:bCs/>
        <w:i w:val="0"/>
        <w:iCs w:val="0"/>
        <w:sz w:val="28"/>
        <w:szCs w:val="3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77D4CEE"/>
    <w:multiLevelType w:val="multilevel"/>
    <w:tmpl w:val="2C7611E6"/>
    <w:numStyleLink w:val="-0"/>
  </w:abstractNum>
  <w:abstractNum w:abstractNumId="7" w15:restartNumberingAfterBreak="0">
    <w:nsid w:val="52C63965"/>
    <w:multiLevelType w:val="multilevel"/>
    <w:tmpl w:val="CB2CFB36"/>
    <w:numStyleLink w:val="-"/>
  </w:abstractNum>
  <w:abstractNum w:abstractNumId="8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9" w15:restartNumberingAfterBreak="0">
    <w:nsid w:val="67F616FF"/>
    <w:multiLevelType w:val="multilevel"/>
    <w:tmpl w:val="7A8CDCF8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6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846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566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26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926" w:hanging="1800"/>
      </w:pPr>
      <w:rPr>
        <w:rFonts w:hint="default"/>
        <w:sz w:val="24"/>
      </w:rPr>
    </w:lvl>
  </w:abstractNum>
  <w:abstractNum w:abstractNumId="10" w15:restartNumberingAfterBreak="0">
    <w:nsid w:val="6A6B59B9"/>
    <w:multiLevelType w:val="hybridMultilevel"/>
    <w:tmpl w:val="99AA7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03BD6"/>
    <w:multiLevelType w:val="hybridMultilevel"/>
    <w:tmpl w:val="30CAFB30"/>
    <w:lvl w:ilvl="0" w:tplc="D892FB0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F7554"/>
    <w:multiLevelType w:val="hybridMultilevel"/>
    <w:tmpl w:val="65444288"/>
    <w:lvl w:ilvl="0" w:tplc="E814D93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84"/>
    <w:rsid w:val="00014182"/>
    <w:rsid w:val="00047C97"/>
    <w:rsid w:val="000520B7"/>
    <w:rsid w:val="000568CE"/>
    <w:rsid w:val="00066383"/>
    <w:rsid w:val="00093B9D"/>
    <w:rsid w:val="000B7349"/>
    <w:rsid w:val="000C04AE"/>
    <w:rsid w:val="000C1216"/>
    <w:rsid w:val="000E6098"/>
    <w:rsid w:val="000E632C"/>
    <w:rsid w:val="0010326C"/>
    <w:rsid w:val="00107FA1"/>
    <w:rsid w:val="001611C6"/>
    <w:rsid w:val="00164B30"/>
    <w:rsid w:val="0018292D"/>
    <w:rsid w:val="001A7C42"/>
    <w:rsid w:val="001B76DE"/>
    <w:rsid w:val="001C4F6D"/>
    <w:rsid w:val="001D55DD"/>
    <w:rsid w:val="001E548A"/>
    <w:rsid w:val="0022211B"/>
    <w:rsid w:val="00242100"/>
    <w:rsid w:val="00272FFF"/>
    <w:rsid w:val="00275887"/>
    <w:rsid w:val="002A54A3"/>
    <w:rsid w:val="002A7FEA"/>
    <w:rsid w:val="002D7789"/>
    <w:rsid w:val="002E38F4"/>
    <w:rsid w:val="002F197C"/>
    <w:rsid w:val="00325E01"/>
    <w:rsid w:val="00351984"/>
    <w:rsid w:val="00361114"/>
    <w:rsid w:val="00382E36"/>
    <w:rsid w:val="003840FE"/>
    <w:rsid w:val="00393C6A"/>
    <w:rsid w:val="003A1D7A"/>
    <w:rsid w:val="003C3A5C"/>
    <w:rsid w:val="003F1396"/>
    <w:rsid w:val="0040055E"/>
    <w:rsid w:val="00423D6A"/>
    <w:rsid w:val="00426E0E"/>
    <w:rsid w:val="004323EF"/>
    <w:rsid w:val="004410DE"/>
    <w:rsid w:val="0044663B"/>
    <w:rsid w:val="00451F2E"/>
    <w:rsid w:val="004523EB"/>
    <w:rsid w:val="00452D7A"/>
    <w:rsid w:val="00460AF1"/>
    <w:rsid w:val="004728ED"/>
    <w:rsid w:val="004C127D"/>
    <w:rsid w:val="004C5538"/>
    <w:rsid w:val="004D65A1"/>
    <w:rsid w:val="004E479D"/>
    <w:rsid w:val="004F3773"/>
    <w:rsid w:val="005028F9"/>
    <w:rsid w:val="00505D36"/>
    <w:rsid w:val="00515321"/>
    <w:rsid w:val="00515E5C"/>
    <w:rsid w:val="00534452"/>
    <w:rsid w:val="005371D8"/>
    <w:rsid w:val="00556BE2"/>
    <w:rsid w:val="005D42E4"/>
    <w:rsid w:val="00600BFA"/>
    <w:rsid w:val="00600F1F"/>
    <w:rsid w:val="00602DAD"/>
    <w:rsid w:val="006309B0"/>
    <w:rsid w:val="0066664E"/>
    <w:rsid w:val="00692C69"/>
    <w:rsid w:val="006952CA"/>
    <w:rsid w:val="006A13C9"/>
    <w:rsid w:val="006A2503"/>
    <w:rsid w:val="006A5446"/>
    <w:rsid w:val="006B352E"/>
    <w:rsid w:val="006C55AF"/>
    <w:rsid w:val="006D0744"/>
    <w:rsid w:val="006D686D"/>
    <w:rsid w:val="006E5942"/>
    <w:rsid w:val="00706164"/>
    <w:rsid w:val="00707A01"/>
    <w:rsid w:val="00735D55"/>
    <w:rsid w:val="00743847"/>
    <w:rsid w:val="00751B50"/>
    <w:rsid w:val="00757313"/>
    <w:rsid w:val="00757879"/>
    <w:rsid w:val="007611DA"/>
    <w:rsid w:val="00793E5C"/>
    <w:rsid w:val="007A373A"/>
    <w:rsid w:val="007D4118"/>
    <w:rsid w:val="007E2692"/>
    <w:rsid w:val="007E441B"/>
    <w:rsid w:val="0080160A"/>
    <w:rsid w:val="0082739B"/>
    <w:rsid w:val="00864DB3"/>
    <w:rsid w:val="00867AE5"/>
    <w:rsid w:val="00870D8A"/>
    <w:rsid w:val="008B39D7"/>
    <w:rsid w:val="008E77BE"/>
    <w:rsid w:val="00910BC9"/>
    <w:rsid w:val="00915A1D"/>
    <w:rsid w:val="00915C9A"/>
    <w:rsid w:val="00935E81"/>
    <w:rsid w:val="00954437"/>
    <w:rsid w:val="00986444"/>
    <w:rsid w:val="00990A24"/>
    <w:rsid w:val="009B2F7D"/>
    <w:rsid w:val="009B64FE"/>
    <w:rsid w:val="009E52B5"/>
    <w:rsid w:val="009F7F7A"/>
    <w:rsid w:val="00A15876"/>
    <w:rsid w:val="00A15D5D"/>
    <w:rsid w:val="00A30921"/>
    <w:rsid w:val="00A5751E"/>
    <w:rsid w:val="00A67A4F"/>
    <w:rsid w:val="00A7396A"/>
    <w:rsid w:val="00A73972"/>
    <w:rsid w:val="00A84333"/>
    <w:rsid w:val="00A84658"/>
    <w:rsid w:val="00AA4752"/>
    <w:rsid w:val="00AC0823"/>
    <w:rsid w:val="00AD0167"/>
    <w:rsid w:val="00AE2CE5"/>
    <w:rsid w:val="00AF1C47"/>
    <w:rsid w:val="00AF6C41"/>
    <w:rsid w:val="00B03E2B"/>
    <w:rsid w:val="00B041F7"/>
    <w:rsid w:val="00B311D4"/>
    <w:rsid w:val="00B426E6"/>
    <w:rsid w:val="00B429D7"/>
    <w:rsid w:val="00B60EE6"/>
    <w:rsid w:val="00B67385"/>
    <w:rsid w:val="00B93390"/>
    <w:rsid w:val="00B93A25"/>
    <w:rsid w:val="00BB393A"/>
    <w:rsid w:val="00BD67E7"/>
    <w:rsid w:val="00C01906"/>
    <w:rsid w:val="00C171DC"/>
    <w:rsid w:val="00C27AC8"/>
    <w:rsid w:val="00C37F33"/>
    <w:rsid w:val="00C84ABA"/>
    <w:rsid w:val="00CA61AF"/>
    <w:rsid w:val="00CB40A4"/>
    <w:rsid w:val="00CC356E"/>
    <w:rsid w:val="00CD6DB8"/>
    <w:rsid w:val="00CE0517"/>
    <w:rsid w:val="00CF44BB"/>
    <w:rsid w:val="00D33979"/>
    <w:rsid w:val="00D66453"/>
    <w:rsid w:val="00D731DA"/>
    <w:rsid w:val="00D969C1"/>
    <w:rsid w:val="00DA3092"/>
    <w:rsid w:val="00DD5320"/>
    <w:rsid w:val="00DE069A"/>
    <w:rsid w:val="00DE7CC8"/>
    <w:rsid w:val="00DF73FF"/>
    <w:rsid w:val="00E12EBF"/>
    <w:rsid w:val="00E21E32"/>
    <w:rsid w:val="00E262A9"/>
    <w:rsid w:val="00E41B31"/>
    <w:rsid w:val="00E56588"/>
    <w:rsid w:val="00E95EEF"/>
    <w:rsid w:val="00EA6729"/>
    <w:rsid w:val="00EC303E"/>
    <w:rsid w:val="00EC678E"/>
    <w:rsid w:val="00EF71D7"/>
    <w:rsid w:val="00F00D41"/>
    <w:rsid w:val="00F0592A"/>
    <w:rsid w:val="00F25ABF"/>
    <w:rsid w:val="00F509E4"/>
    <w:rsid w:val="00F74EF7"/>
    <w:rsid w:val="00F80DA7"/>
    <w:rsid w:val="00F975CB"/>
    <w:rsid w:val="00FE213B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CE602-32BE-4049-8673-9CDFAFA1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FA1"/>
    <w:pPr>
      <w:widowControl w:val="0"/>
      <w:bidi/>
      <w:spacing w:before="0"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D7A"/>
    <w:pPr>
      <w:outlineLvl w:val="0"/>
    </w:pPr>
    <w:rPr>
      <w:b/>
      <w:bCs/>
      <w:caps/>
      <w:spacing w:val="1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D7A"/>
    <w:pPr>
      <w:outlineLvl w:val="1"/>
    </w:pPr>
    <w:rPr>
      <w:b/>
      <w:bCs/>
      <w:caps/>
      <w:spacing w:val="1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1C6"/>
    <w:pPr>
      <w:bidi w:val="0"/>
      <w:spacing w:before="300"/>
      <w:outlineLvl w:val="2"/>
    </w:pPr>
    <w:rPr>
      <w:bCs/>
      <w:caps/>
      <w:spacing w:val="1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D7A"/>
    <w:pPr>
      <w:bidi w:val="0"/>
      <w:spacing w:before="300"/>
      <w:outlineLvl w:val="3"/>
    </w:pPr>
    <w:rPr>
      <w:b/>
      <w:bCs/>
      <w: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1D7A"/>
    <w:pPr>
      <w:bidi w:val="0"/>
      <w:spacing w:before="300"/>
      <w:outlineLvl w:val="4"/>
    </w:pPr>
    <w:rPr>
      <w:b/>
      <w:bCs/>
      <w:caps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6383"/>
    <w:pPr>
      <w:bidi w:val="0"/>
      <w:spacing w:before="300"/>
      <w:outlineLvl w:val="5"/>
    </w:pPr>
    <w:rPr>
      <w:b/>
      <w:bCs/>
      <w:caps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1D7A"/>
    <w:pPr>
      <w:bidi w:val="0"/>
      <w:spacing w:before="300"/>
      <w:outlineLvl w:val="6"/>
    </w:pPr>
    <w:rPr>
      <w:b/>
      <w:bCs/>
      <w:caps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182"/>
    <w:pPr>
      <w:bidi w:val="0"/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182"/>
    <w:pPr>
      <w:bidi w:val="0"/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3A1D7A"/>
    <w:pPr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18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182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600BFA"/>
    <w:pPr>
      <w:tabs>
        <w:tab w:val="right" w:leader="dot" w:pos="8296"/>
      </w:tabs>
      <w:spacing w:before="100" w:after="100"/>
      <w:ind w:left="482"/>
    </w:pPr>
  </w:style>
  <w:style w:type="paragraph" w:styleId="TOC1">
    <w:name w:val="toc 1"/>
    <w:basedOn w:val="Normal"/>
    <w:next w:val="Normal"/>
    <w:autoRedefine/>
    <w:uiPriority w:val="39"/>
    <w:unhideWhenUsed/>
    <w:rsid w:val="00600BFA"/>
    <w:pPr>
      <w:tabs>
        <w:tab w:val="right" w:leader="dot" w:pos="8296"/>
      </w:tabs>
      <w:spacing w:before="10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0BFA"/>
    <w:pPr>
      <w:tabs>
        <w:tab w:val="right" w:leader="dot" w:pos="8296"/>
      </w:tabs>
      <w:spacing w:before="100" w:after="100"/>
      <w:ind w:left="238"/>
    </w:pPr>
  </w:style>
  <w:style w:type="paragraph" w:styleId="TOC7">
    <w:name w:val="toc 7"/>
    <w:basedOn w:val="Normal"/>
    <w:next w:val="Normal"/>
    <w:autoRedefine/>
    <w:uiPriority w:val="39"/>
    <w:unhideWhenUsed/>
    <w:rsid w:val="00600BFA"/>
    <w:pPr>
      <w:tabs>
        <w:tab w:val="right" w:leader="dot" w:pos="8296"/>
      </w:tabs>
      <w:spacing w:before="100" w:after="100"/>
      <w:ind w:left="1440"/>
    </w:pPr>
  </w:style>
  <w:style w:type="paragraph" w:styleId="TOC6">
    <w:name w:val="toc 6"/>
    <w:basedOn w:val="Normal"/>
    <w:next w:val="Normal"/>
    <w:autoRedefine/>
    <w:uiPriority w:val="39"/>
    <w:unhideWhenUsed/>
    <w:rsid w:val="00600BFA"/>
    <w:pPr>
      <w:tabs>
        <w:tab w:val="right" w:leader="dot" w:pos="8296"/>
      </w:tabs>
      <w:spacing w:before="100" w:after="100"/>
      <w:ind w:left="1202"/>
      <w:contextualSpacing/>
    </w:pPr>
  </w:style>
  <w:style w:type="paragraph" w:styleId="TOC5">
    <w:name w:val="toc 5"/>
    <w:basedOn w:val="Normal"/>
    <w:next w:val="Normal"/>
    <w:autoRedefine/>
    <w:uiPriority w:val="39"/>
    <w:unhideWhenUsed/>
    <w:rsid w:val="00600BFA"/>
    <w:pPr>
      <w:tabs>
        <w:tab w:val="right" w:leader="dot" w:pos="8296"/>
      </w:tabs>
      <w:spacing w:before="100" w:after="100"/>
      <w:ind w:left="958"/>
    </w:pPr>
  </w:style>
  <w:style w:type="paragraph" w:styleId="TOC4">
    <w:name w:val="toc 4"/>
    <w:basedOn w:val="Normal"/>
    <w:next w:val="Normal"/>
    <w:autoRedefine/>
    <w:uiPriority w:val="39"/>
    <w:unhideWhenUsed/>
    <w:rsid w:val="00600BFA"/>
    <w:pPr>
      <w:spacing w:before="100" w:after="100"/>
      <w:ind w:left="720"/>
    </w:pPr>
  </w:style>
  <w:style w:type="paragraph" w:styleId="ListParagraph">
    <w:name w:val="List Paragraph"/>
    <w:basedOn w:val="Normal"/>
    <w:uiPriority w:val="34"/>
    <w:qFormat/>
    <w:rsid w:val="00FE3193"/>
    <w:pPr>
      <w:ind w:left="720"/>
      <w:contextualSpacing/>
    </w:p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character" w:styleId="Hyperlink">
    <w:name w:val="Hyperlink"/>
    <w:uiPriority w:val="99"/>
    <w:rsid w:val="00107FA1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107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7FA1"/>
    <w:rPr>
      <w:rFonts w:ascii="Times New Roman" w:eastAsia="Times New Roman" w:hAnsi="Times New Roman" w:cs="FrankRuehl"/>
      <w:sz w:val="20"/>
      <w:szCs w:val="20"/>
    </w:rPr>
  </w:style>
  <w:style w:type="character" w:styleId="CommentReference">
    <w:name w:val="annotation reference"/>
    <w:unhideWhenUsed/>
    <w:rsid w:val="00107FA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A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A1"/>
    <w:rPr>
      <w:rFonts w:ascii="Tahoma" w:eastAsia="Times New Roman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2E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E36"/>
    <w:rPr>
      <w:rFonts w:ascii="Times New Roman" w:eastAsia="Times New Roman" w:hAnsi="Times New Roman" w:cs="FrankRueh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E36"/>
    <w:rPr>
      <w:vertAlign w:val="superscript"/>
    </w:rPr>
  </w:style>
  <w:style w:type="paragraph" w:customStyle="1" w:styleId="a">
    <w:name w:val="פרק"/>
    <w:basedOn w:val="Normal"/>
    <w:rsid w:val="00E262A9"/>
    <w:pPr>
      <w:keepNext/>
      <w:widowControl/>
      <w:numPr>
        <w:numId w:val="11"/>
      </w:numPr>
      <w:spacing w:before="360" w:after="120" w:line="360" w:lineRule="auto"/>
      <w:jc w:val="both"/>
    </w:pPr>
    <w:rPr>
      <w:rFonts w:cs="David"/>
      <w:b/>
      <w:bCs/>
      <w:sz w:val="28"/>
      <w:szCs w:val="3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.justice.gov.il/Request/OpenRequest?rt=ExposeDocumentsAssoci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ek@bdsk.co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ek@bdsk.co.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om.gov.il/Counter/general/homepage.aspx?counter=62&amp;catalog=1&amp;category=Category2&amp;language=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il/he/service/association_certification_of_proper_manage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CAED-D81D-478E-85FA-BF0A1AD8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MOF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עמית מרזאי</dc:creator>
  <cp:keywords/>
  <dc:description/>
  <cp:lastModifiedBy>איתי שוהם</cp:lastModifiedBy>
  <cp:revision>2</cp:revision>
  <dcterms:created xsi:type="dcterms:W3CDTF">2019-08-20T10:46:00Z</dcterms:created>
  <dcterms:modified xsi:type="dcterms:W3CDTF">2019-08-20T10:46:00Z</dcterms:modified>
</cp:coreProperties>
</file>